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ACE4E" w14:textId="5BEFBCA7" w:rsidR="00A74E2C" w:rsidRPr="00A74E2C" w:rsidRDefault="00A74E2C" w:rsidP="00A74E2C">
      <w:pPr>
        <w:rPr>
          <w:b/>
          <w:bCs/>
        </w:rPr>
      </w:pPr>
      <w:r w:rsidRPr="00A74E2C">
        <w:rPr>
          <w:b/>
          <w:bCs/>
        </w:rPr>
        <w:t>Begleitschreiben zum Unterrichtsmaterial: Fahrzeugbau</w:t>
      </w:r>
    </w:p>
    <w:p w14:paraId="02A702C9" w14:textId="77777777" w:rsidR="00A13FD7" w:rsidRDefault="00A13FD7" w:rsidP="00A74E2C">
      <w:pPr>
        <w:rPr>
          <w:b/>
          <w:bCs/>
        </w:rPr>
      </w:pPr>
    </w:p>
    <w:p w14:paraId="267D2139" w14:textId="48871E6C" w:rsidR="00A74E2C" w:rsidRPr="00A74E2C" w:rsidRDefault="00A74E2C" w:rsidP="00A74E2C">
      <w:pPr>
        <w:rPr>
          <w:b/>
          <w:bCs/>
        </w:rPr>
      </w:pPr>
      <w:r w:rsidRPr="00A74E2C">
        <w:rPr>
          <w:b/>
          <w:bCs/>
        </w:rPr>
        <w:t>Liebe Lehrkräfte,</w:t>
      </w:r>
    </w:p>
    <w:p w14:paraId="44DEBB49" w14:textId="77777777" w:rsidR="00102403" w:rsidRPr="00102403" w:rsidRDefault="00102403" w:rsidP="00102403">
      <w:r w:rsidRPr="00102403">
        <w:t xml:space="preserve">wir freuen uns, Ihnen das Unterrichtsmaterial zum Thema </w:t>
      </w:r>
      <w:r w:rsidRPr="00102403">
        <w:rPr>
          <w:b/>
          <w:bCs/>
        </w:rPr>
        <w:t>Fahrzeugbau</w:t>
      </w:r>
      <w:r w:rsidRPr="00102403">
        <w:t xml:space="preserve"> zur Verfügung zu stellen. Um den Unterricht möglichst reibungslos zu gestalten, empfehlen wir, alle Schritte im Vorfeld selbst einmal auszuprobieren.</w:t>
      </w:r>
    </w:p>
    <w:p w14:paraId="2FC3BB28" w14:textId="77777777" w:rsidR="00102403" w:rsidRPr="00102403" w:rsidRDefault="00102403" w:rsidP="00102403">
      <w:r w:rsidRPr="00102403">
        <w:t xml:space="preserve">Das Material ist in drei Teile gegliedert und bietet Ihren Schülerinnen und Schülern die Möglichkeit, praktische Erfahrungen in den Bereichen </w:t>
      </w:r>
      <w:r w:rsidRPr="00102403">
        <w:rPr>
          <w:b/>
          <w:bCs/>
        </w:rPr>
        <w:t>Bau, Beleuchtung und Antrieb von Fahrzeugen</w:t>
      </w:r>
      <w:r w:rsidRPr="00102403">
        <w:t xml:space="preserve"> zu sammeln. Die Gestaltung der Unterrichtseinheit bleibt flexibel und kann individuell angepasst werden.</w:t>
      </w:r>
    </w:p>
    <w:p w14:paraId="02EFCCFE" w14:textId="77777777" w:rsidR="00102403" w:rsidRPr="00102403" w:rsidRDefault="00102403" w:rsidP="00102403">
      <w:r w:rsidRPr="00102403">
        <w:t xml:space="preserve">Ein zentraler Bestandteil ist der Bau des </w:t>
      </w:r>
      <w:r w:rsidRPr="00102403">
        <w:rPr>
          <w:b/>
          <w:bCs/>
        </w:rPr>
        <w:t>Milchtütenautos</w:t>
      </w:r>
      <w:r w:rsidRPr="00102403">
        <w:t xml:space="preserve"> in Teil 1. </w:t>
      </w:r>
      <w:proofErr w:type="gramStart"/>
      <w:r w:rsidRPr="00102403">
        <w:t>Abhängig</w:t>
      </w:r>
      <w:proofErr w:type="gramEnd"/>
      <w:r w:rsidRPr="00102403">
        <w:t xml:space="preserve"> von Ihren Zielen können Sie wählen, ob Sie:</w:t>
      </w:r>
    </w:p>
    <w:p w14:paraId="4497EF7C" w14:textId="77777777" w:rsidR="00102403" w:rsidRPr="00102403" w:rsidRDefault="00102403" w:rsidP="00102403">
      <w:pPr>
        <w:numPr>
          <w:ilvl w:val="0"/>
          <w:numId w:val="12"/>
        </w:numPr>
      </w:pPr>
      <w:r w:rsidRPr="00102403">
        <w:t>ein einfaches Milchtütenauto,</w:t>
      </w:r>
    </w:p>
    <w:p w14:paraId="13CB3F45" w14:textId="77777777" w:rsidR="00102403" w:rsidRPr="00102403" w:rsidRDefault="00102403" w:rsidP="00102403">
      <w:pPr>
        <w:numPr>
          <w:ilvl w:val="0"/>
          <w:numId w:val="12"/>
        </w:numPr>
      </w:pPr>
      <w:r w:rsidRPr="00102403">
        <w:t>ein Milchtütenauto mit Beleuchtung oder</w:t>
      </w:r>
    </w:p>
    <w:p w14:paraId="7746EEAA" w14:textId="77777777" w:rsidR="00102403" w:rsidRPr="00102403" w:rsidRDefault="00102403" w:rsidP="00102403">
      <w:pPr>
        <w:numPr>
          <w:ilvl w:val="0"/>
          <w:numId w:val="12"/>
        </w:numPr>
      </w:pPr>
      <w:r w:rsidRPr="00102403">
        <w:t>ein Milchtütenauto mit Beleuchtung und Propellerantrieb bauen möchten.</w:t>
      </w:r>
    </w:p>
    <w:p w14:paraId="773EDD3A" w14:textId="77777777" w:rsidR="00102403" w:rsidRPr="00102403" w:rsidRDefault="00102403" w:rsidP="00102403">
      <w:r w:rsidRPr="00102403">
        <w:t>Die bereitgestellten Materialien dienen als Vorschläge und können von Ihnen frei angepasst werden, um sie optimal auf Ihre Lerngruppe abzustimmen.</w:t>
      </w:r>
    </w:p>
    <w:p w14:paraId="61734535" w14:textId="77777777" w:rsidR="00102403" w:rsidRDefault="00102403" w:rsidP="00102403"/>
    <w:p w14:paraId="46F518F0" w14:textId="24F18B21" w:rsidR="00102403" w:rsidRPr="00102403" w:rsidRDefault="00102403" w:rsidP="00102403">
      <w:pPr>
        <w:rPr>
          <w:b/>
          <w:bCs/>
        </w:rPr>
      </w:pPr>
      <w:r w:rsidRPr="00102403">
        <w:rPr>
          <w:b/>
          <w:bCs/>
        </w:rPr>
        <w:t>Wir wünschen Ihnen und Ihrer Klasse viel Freude und Erfolg bei der Umsetzung dieser Unterrichtseinheit!</w:t>
      </w:r>
    </w:p>
    <w:p w14:paraId="43CA9949" w14:textId="77777777" w:rsidR="00102403" w:rsidRDefault="00102403" w:rsidP="00102403">
      <w:pPr>
        <w:rPr>
          <w:b/>
          <w:bCs/>
        </w:rPr>
      </w:pPr>
    </w:p>
    <w:p w14:paraId="6446B171" w14:textId="77777777" w:rsidR="00102403" w:rsidRDefault="00102403" w:rsidP="00A74E2C"/>
    <w:p w14:paraId="501DB13C" w14:textId="77777777" w:rsidR="00102403" w:rsidRDefault="00102403" w:rsidP="00A74E2C"/>
    <w:p w14:paraId="12FB2761" w14:textId="77777777" w:rsidR="00102403" w:rsidRDefault="00102403" w:rsidP="00A74E2C"/>
    <w:p w14:paraId="6D672CD4" w14:textId="77777777" w:rsidR="00102403" w:rsidRDefault="00102403" w:rsidP="00A74E2C"/>
    <w:p w14:paraId="01FDD696" w14:textId="77777777" w:rsidR="00102403" w:rsidRDefault="00102403" w:rsidP="00A74E2C"/>
    <w:p w14:paraId="6B789267" w14:textId="77777777" w:rsidR="007C6FCA" w:rsidRDefault="007C6FCA" w:rsidP="00A74E2C"/>
    <w:p w14:paraId="7C348ADF" w14:textId="77777777" w:rsidR="007C6FCA" w:rsidRDefault="007C6FCA" w:rsidP="00A74E2C"/>
    <w:p w14:paraId="25F311C3" w14:textId="77777777" w:rsidR="007C6FCA" w:rsidRDefault="007C6FCA" w:rsidP="00A74E2C"/>
    <w:p w14:paraId="4E3D99EF" w14:textId="77777777" w:rsidR="00102403" w:rsidRDefault="00102403" w:rsidP="00A74E2C"/>
    <w:p w14:paraId="471F60DE" w14:textId="77777777" w:rsidR="00102403" w:rsidRDefault="00102403" w:rsidP="00A74E2C"/>
    <w:p w14:paraId="7646C286" w14:textId="77777777" w:rsidR="00102403" w:rsidRDefault="00102403" w:rsidP="00A74E2C"/>
    <w:p w14:paraId="3951F612" w14:textId="77777777" w:rsidR="00102403" w:rsidRDefault="00102403" w:rsidP="00A74E2C"/>
    <w:p w14:paraId="4CE038A4" w14:textId="77777777" w:rsidR="00102403" w:rsidRDefault="00102403" w:rsidP="00A74E2C"/>
    <w:p w14:paraId="28BB2819" w14:textId="77777777" w:rsidR="00A74E2C" w:rsidRPr="00A74E2C" w:rsidRDefault="00A74E2C" w:rsidP="00A74E2C">
      <w:pPr>
        <w:rPr>
          <w:b/>
          <w:bCs/>
          <w:sz w:val="24"/>
          <w:szCs w:val="24"/>
        </w:rPr>
      </w:pPr>
      <w:r w:rsidRPr="00A74E2C">
        <w:rPr>
          <w:b/>
          <w:bCs/>
          <w:sz w:val="24"/>
          <w:szCs w:val="24"/>
        </w:rPr>
        <w:lastRenderedPageBreak/>
        <w:t>Teil 1: Milchtütenauto</w:t>
      </w:r>
    </w:p>
    <w:p w14:paraId="0C6EEB31" w14:textId="5B5647BE" w:rsidR="00A74E2C" w:rsidRPr="00A74E2C" w:rsidRDefault="00A74E2C" w:rsidP="00A74E2C">
      <w:pPr>
        <w:rPr>
          <w:b/>
          <w:bCs/>
        </w:rPr>
      </w:pPr>
      <w:r w:rsidRPr="00A74E2C">
        <w:rPr>
          <w:b/>
          <w:bCs/>
        </w:rPr>
        <w:t>Begleitmaterial</w:t>
      </w:r>
    </w:p>
    <w:p w14:paraId="588AC76B" w14:textId="4127F80B" w:rsidR="00A74E2C" w:rsidRPr="00A74E2C" w:rsidRDefault="00A74E2C" w:rsidP="00A74E2C">
      <w:pPr>
        <w:pStyle w:val="Listenabsatz"/>
        <w:numPr>
          <w:ilvl w:val="0"/>
          <w:numId w:val="1"/>
        </w:numPr>
      </w:pPr>
      <w:r w:rsidRPr="00A74E2C">
        <w:t xml:space="preserve">Ausgedrucktes Tüftelheft oder digitales Tüftelheft in der BookCreator-App (Teil 1). </w:t>
      </w:r>
      <w:r w:rsidR="00873B8B">
        <w:t>Mit dem Tüftelheft können sich die Kinder selbstständig durch die Einheit arbeiten, sie schlüpfen dabei in die Rolle des Lernbegleiters, der Lernbegleiterin, und können dort helfen, wo Hilfe gebraucht wird.</w:t>
      </w:r>
    </w:p>
    <w:p w14:paraId="3263C1A9" w14:textId="180B2E33" w:rsidR="00A74E2C" w:rsidRPr="00A74E2C" w:rsidRDefault="00A74E2C" w:rsidP="00A74E2C">
      <w:pPr>
        <w:rPr>
          <w:b/>
          <w:bCs/>
        </w:rPr>
      </w:pPr>
      <w:r w:rsidRPr="00A74E2C">
        <w:rPr>
          <w:b/>
          <w:bCs/>
        </w:rPr>
        <w:t>Baumaterial</w:t>
      </w:r>
    </w:p>
    <w:p w14:paraId="3318B6DA" w14:textId="4B518202" w:rsidR="00A74E2C" w:rsidRDefault="00A74E2C" w:rsidP="00A74E2C">
      <w:pPr>
        <w:pStyle w:val="Listenabsatz"/>
        <w:numPr>
          <w:ilvl w:val="0"/>
          <w:numId w:val="1"/>
        </w:numPr>
      </w:pPr>
      <w:r w:rsidRPr="00A74E2C">
        <w:t>Siehe Tüftelheft</w:t>
      </w:r>
      <w:r w:rsidR="00873B8B">
        <w:t xml:space="preserve">/Produktheft </w:t>
      </w:r>
    </w:p>
    <w:p w14:paraId="541BF7E1" w14:textId="351649C4" w:rsidR="00A74E2C" w:rsidRPr="00A74E2C" w:rsidRDefault="00A74E2C" w:rsidP="00A74E2C">
      <w:pPr>
        <w:pStyle w:val="Listenabsatz"/>
        <w:numPr>
          <w:ilvl w:val="0"/>
          <w:numId w:val="1"/>
        </w:numPr>
      </w:pPr>
      <w:r w:rsidRPr="00A74E2C">
        <w:t>Bitte lassen Sie die Kinder eine leere und gereinigte Milchtüte von zu Hause mitbringen.</w:t>
      </w:r>
    </w:p>
    <w:p w14:paraId="50014875" w14:textId="562B8A15" w:rsidR="00A74E2C" w:rsidRPr="00A74E2C" w:rsidRDefault="00A74E2C" w:rsidP="00A74E2C">
      <w:pPr>
        <w:rPr>
          <w:b/>
          <w:bCs/>
        </w:rPr>
      </w:pPr>
      <w:r w:rsidRPr="00A74E2C">
        <w:rPr>
          <w:b/>
          <w:bCs/>
        </w:rPr>
        <w:t>Wichtig</w:t>
      </w:r>
    </w:p>
    <w:p w14:paraId="71AE3116" w14:textId="195D5131" w:rsidR="00A74E2C" w:rsidRPr="00A74E2C" w:rsidRDefault="00A74E2C" w:rsidP="00A13FD7">
      <w:pPr>
        <w:pStyle w:val="Listenabsatz"/>
        <w:numPr>
          <w:ilvl w:val="0"/>
          <w:numId w:val="11"/>
        </w:numPr>
      </w:pPr>
      <w:r w:rsidRPr="00A74E2C">
        <w:t xml:space="preserve">Sie benötigen einen </w:t>
      </w:r>
      <w:r w:rsidRPr="00A13FD7">
        <w:rPr>
          <w:b/>
          <w:bCs/>
        </w:rPr>
        <w:t>Seitenschneider oder eine große Schere</w:t>
      </w:r>
      <w:r w:rsidRPr="00A74E2C">
        <w:t xml:space="preserve">, um die Holzachsen zu kürzen. </w:t>
      </w:r>
      <w:r w:rsidR="00873B8B" w:rsidRPr="00873B8B">
        <w:rPr>
          <w:b/>
          <w:bCs/>
        </w:rPr>
        <w:t>Empfehlung:</w:t>
      </w:r>
      <w:r w:rsidR="00873B8B">
        <w:t xml:space="preserve"> </w:t>
      </w:r>
      <w:r w:rsidRPr="00A74E2C">
        <w:t>Die Kinder können eigenständig Markierungen (</w:t>
      </w:r>
      <w:r w:rsidR="00873B8B">
        <w:t xml:space="preserve">mit </w:t>
      </w:r>
      <w:r w:rsidRPr="00A74E2C">
        <w:t xml:space="preserve">Lineal und Stift) </w:t>
      </w:r>
      <w:r w:rsidR="00873B8B">
        <w:t xml:space="preserve">auf die Holzachsen </w:t>
      </w:r>
      <w:r w:rsidRPr="00A74E2C">
        <w:t xml:space="preserve">setzen; das Kürzen der Achsen übernehmen </w:t>
      </w:r>
      <w:r w:rsidR="00873B8B">
        <w:t xml:space="preserve">aber besser </w:t>
      </w:r>
      <w:r w:rsidRPr="00A74E2C">
        <w:t>Sie als Lehrkraft.</w:t>
      </w:r>
    </w:p>
    <w:p w14:paraId="429E1F57" w14:textId="45DCC532" w:rsidR="00A74E2C" w:rsidRPr="00A74E2C" w:rsidRDefault="00A74E2C" w:rsidP="00A74E2C">
      <w:pPr>
        <w:rPr>
          <w:b/>
          <w:bCs/>
        </w:rPr>
      </w:pPr>
      <w:r w:rsidRPr="00A74E2C">
        <w:rPr>
          <w:b/>
          <w:bCs/>
        </w:rPr>
        <w:t>Vertiefungsmöglichkeiten</w:t>
      </w:r>
    </w:p>
    <w:p w14:paraId="4EF1A4DC" w14:textId="64D65B5C" w:rsidR="00A74E2C" w:rsidRDefault="00A74E2C" w:rsidP="00A74E2C">
      <w:pPr>
        <w:pStyle w:val="Listenabsatz"/>
        <w:numPr>
          <w:ilvl w:val="0"/>
          <w:numId w:val="4"/>
        </w:numPr>
      </w:pPr>
      <w:r w:rsidRPr="00A74E2C">
        <w:t>Experimentieren Sie mit unterschiedlichen Radgrößen</w:t>
      </w:r>
      <w:r w:rsidR="00873B8B">
        <w:t xml:space="preserve"> (im Set enthalten)</w:t>
      </w:r>
      <w:r w:rsidRPr="00A74E2C">
        <w:t xml:space="preserve"> und beobachten Sie, wie sich das Rollverhalten des Fahrzeugs verändert.</w:t>
      </w:r>
    </w:p>
    <w:p w14:paraId="16AEA2DD" w14:textId="5B201654" w:rsidR="00A74E2C" w:rsidRDefault="00A74E2C" w:rsidP="00A74E2C">
      <w:pPr>
        <w:pStyle w:val="Listenabsatz"/>
        <w:numPr>
          <w:ilvl w:val="0"/>
          <w:numId w:val="4"/>
        </w:numPr>
      </w:pPr>
      <w:r w:rsidRPr="00A74E2C">
        <w:t xml:space="preserve">Nutzen Sie alternative Alltagsmaterialien für die Räder, z. B. </w:t>
      </w:r>
      <w:r w:rsidR="00873B8B" w:rsidRPr="00A74E2C">
        <w:t>Marmeladenglas Deckel</w:t>
      </w:r>
      <w:r w:rsidRPr="00A74E2C">
        <w:t xml:space="preserve"> oder Flaschendeckel. Ihrer Klasse wird sicher</w:t>
      </w:r>
      <w:r w:rsidR="00873B8B">
        <w:t xml:space="preserve"> noch mehr einfallen</w:t>
      </w:r>
      <w:r w:rsidRPr="00A74E2C">
        <w:t>.</w:t>
      </w:r>
    </w:p>
    <w:p w14:paraId="319B4B0E" w14:textId="6366840F" w:rsidR="00A74E2C" w:rsidRPr="00A74E2C" w:rsidRDefault="00A74E2C" w:rsidP="00A74E2C">
      <w:pPr>
        <w:pStyle w:val="Listenabsatz"/>
        <w:numPr>
          <w:ilvl w:val="0"/>
          <w:numId w:val="4"/>
        </w:numPr>
      </w:pPr>
      <w:r w:rsidRPr="00A74E2C">
        <w:t>Ersetzen Sie die Holzachsen durch Metallachsen</w:t>
      </w:r>
      <w:r w:rsidR="00873B8B">
        <w:t xml:space="preserve"> (im Set enthalten)</w:t>
      </w:r>
      <w:r w:rsidRPr="00A74E2C">
        <w:t>. Verwenden Sie hierfür die</w:t>
      </w:r>
      <w:r w:rsidR="00873B8B">
        <w:t xml:space="preserve"> ebenfalls</w:t>
      </w:r>
      <w:r w:rsidRPr="00A74E2C">
        <w:t xml:space="preserve"> im </w:t>
      </w:r>
      <w:r w:rsidR="00873B8B">
        <w:t>Set</w:t>
      </w:r>
      <w:r w:rsidRPr="00A74E2C">
        <w:t xml:space="preserve"> enthaltenen Reduzierstücke, damit die Metallachsen in die Holzräder passen. Zur Entfernung der Reduzierstücke aus den Holzachsen sollte </w:t>
      </w:r>
      <w:r w:rsidRPr="00873B8B">
        <w:rPr>
          <w:b/>
          <w:bCs/>
        </w:rPr>
        <w:t xml:space="preserve">eine </w:t>
      </w:r>
      <w:r w:rsidR="00873B8B">
        <w:rPr>
          <w:b/>
          <w:bCs/>
        </w:rPr>
        <w:t>(Rund-)</w:t>
      </w:r>
      <w:r w:rsidRPr="00873B8B">
        <w:rPr>
          <w:b/>
          <w:bCs/>
        </w:rPr>
        <w:t>Zange</w:t>
      </w:r>
      <w:r w:rsidRPr="00A74E2C">
        <w:t xml:space="preserve"> bereitliegen.</w:t>
      </w:r>
    </w:p>
    <w:p w14:paraId="759E6DDF" w14:textId="77777777" w:rsidR="00A13FD7" w:rsidRDefault="00A13FD7" w:rsidP="00A74E2C">
      <w:pPr>
        <w:rPr>
          <w:b/>
          <w:bCs/>
          <w:sz w:val="24"/>
          <w:szCs w:val="24"/>
        </w:rPr>
      </w:pPr>
    </w:p>
    <w:p w14:paraId="029F1912" w14:textId="77777777" w:rsidR="00A13FD7" w:rsidRDefault="00A13FD7" w:rsidP="00A74E2C">
      <w:pPr>
        <w:rPr>
          <w:b/>
          <w:bCs/>
          <w:sz w:val="24"/>
          <w:szCs w:val="24"/>
        </w:rPr>
      </w:pPr>
    </w:p>
    <w:p w14:paraId="66AA1D49" w14:textId="77777777" w:rsidR="00A13FD7" w:rsidRDefault="00A13FD7" w:rsidP="00A74E2C">
      <w:pPr>
        <w:rPr>
          <w:b/>
          <w:bCs/>
          <w:sz w:val="24"/>
          <w:szCs w:val="24"/>
        </w:rPr>
      </w:pPr>
    </w:p>
    <w:p w14:paraId="19195169" w14:textId="77777777" w:rsidR="00102403" w:rsidRDefault="00102403" w:rsidP="00A74E2C">
      <w:pPr>
        <w:rPr>
          <w:b/>
          <w:bCs/>
          <w:sz w:val="24"/>
          <w:szCs w:val="24"/>
        </w:rPr>
      </w:pPr>
    </w:p>
    <w:p w14:paraId="66BC5F1D" w14:textId="77777777" w:rsidR="00102403" w:rsidRDefault="00102403" w:rsidP="00A74E2C">
      <w:pPr>
        <w:rPr>
          <w:b/>
          <w:bCs/>
          <w:sz w:val="24"/>
          <w:szCs w:val="24"/>
        </w:rPr>
      </w:pPr>
    </w:p>
    <w:p w14:paraId="1AECB442" w14:textId="77777777" w:rsidR="00102403" w:rsidRDefault="00102403" w:rsidP="00A74E2C">
      <w:pPr>
        <w:rPr>
          <w:b/>
          <w:bCs/>
          <w:sz w:val="24"/>
          <w:szCs w:val="24"/>
        </w:rPr>
      </w:pPr>
    </w:p>
    <w:p w14:paraId="7CFBE880" w14:textId="77777777" w:rsidR="00102403" w:rsidRDefault="00102403" w:rsidP="00A74E2C">
      <w:pPr>
        <w:rPr>
          <w:b/>
          <w:bCs/>
          <w:sz w:val="24"/>
          <w:szCs w:val="24"/>
        </w:rPr>
      </w:pPr>
    </w:p>
    <w:p w14:paraId="6F19FC04" w14:textId="77777777" w:rsidR="00102403" w:rsidRDefault="00102403" w:rsidP="00A74E2C">
      <w:pPr>
        <w:rPr>
          <w:b/>
          <w:bCs/>
          <w:sz w:val="24"/>
          <w:szCs w:val="24"/>
        </w:rPr>
      </w:pPr>
    </w:p>
    <w:p w14:paraId="6167D967" w14:textId="77777777" w:rsidR="00102403" w:rsidRDefault="00102403" w:rsidP="00A74E2C">
      <w:pPr>
        <w:rPr>
          <w:b/>
          <w:bCs/>
          <w:sz w:val="24"/>
          <w:szCs w:val="24"/>
        </w:rPr>
      </w:pPr>
    </w:p>
    <w:p w14:paraId="3433B8AD" w14:textId="77777777" w:rsidR="00102403" w:rsidRDefault="00102403" w:rsidP="00A74E2C">
      <w:pPr>
        <w:rPr>
          <w:b/>
          <w:bCs/>
          <w:sz w:val="24"/>
          <w:szCs w:val="24"/>
        </w:rPr>
      </w:pPr>
    </w:p>
    <w:p w14:paraId="2A4E978E" w14:textId="77777777" w:rsidR="00102403" w:rsidRDefault="00102403" w:rsidP="00A74E2C">
      <w:pPr>
        <w:rPr>
          <w:b/>
          <w:bCs/>
          <w:sz w:val="24"/>
          <w:szCs w:val="24"/>
        </w:rPr>
      </w:pPr>
    </w:p>
    <w:p w14:paraId="6AD872F4" w14:textId="77777777" w:rsidR="00102403" w:rsidRDefault="00102403" w:rsidP="00A74E2C">
      <w:pPr>
        <w:rPr>
          <w:b/>
          <w:bCs/>
          <w:sz w:val="24"/>
          <w:szCs w:val="24"/>
        </w:rPr>
      </w:pPr>
    </w:p>
    <w:p w14:paraId="11AD900E" w14:textId="77777777" w:rsidR="00102403" w:rsidRDefault="00102403" w:rsidP="00A74E2C">
      <w:pPr>
        <w:rPr>
          <w:b/>
          <w:bCs/>
          <w:sz w:val="24"/>
          <w:szCs w:val="24"/>
        </w:rPr>
      </w:pPr>
    </w:p>
    <w:p w14:paraId="2D9B25DD" w14:textId="7D04F45C" w:rsidR="00A74E2C" w:rsidRPr="00A74E2C" w:rsidRDefault="00A74E2C" w:rsidP="00A74E2C">
      <w:pPr>
        <w:rPr>
          <w:b/>
          <w:bCs/>
          <w:sz w:val="24"/>
          <w:szCs w:val="24"/>
        </w:rPr>
      </w:pPr>
      <w:r w:rsidRPr="00A74E2C">
        <w:rPr>
          <w:b/>
          <w:bCs/>
          <w:sz w:val="24"/>
          <w:szCs w:val="24"/>
        </w:rPr>
        <w:lastRenderedPageBreak/>
        <w:t>Teil 2: Beleuchtung</w:t>
      </w:r>
    </w:p>
    <w:p w14:paraId="34085798" w14:textId="4185E183" w:rsidR="00A74E2C" w:rsidRPr="00A74E2C" w:rsidRDefault="00A74E2C" w:rsidP="00A74E2C">
      <w:pPr>
        <w:rPr>
          <w:b/>
          <w:bCs/>
        </w:rPr>
      </w:pPr>
      <w:r w:rsidRPr="00A74E2C">
        <w:rPr>
          <w:b/>
          <w:bCs/>
        </w:rPr>
        <w:t>Begleitmaterial</w:t>
      </w:r>
    </w:p>
    <w:p w14:paraId="288EEC96" w14:textId="2DE23A85" w:rsidR="00A74E2C" w:rsidRPr="00A74E2C" w:rsidRDefault="00A74E2C" w:rsidP="00A74E2C">
      <w:pPr>
        <w:pStyle w:val="Listenabsatz"/>
        <w:numPr>
          <w:ilvl w:val="0"/>
          <w:numId w:val="5"/>
        </w:numPr>
      </w:pPr>
      <w:r w:rsidRPr="00A74E2C">
        <w:t>Ausgedrucktes Tüftelheft Beleuchtung oder digitales Tüftelheft in der BookCreator-App (Teil 2).</w:t>
      </w:r>
    </w:p>
    <w:p w14:paraId="0E16F9C8" w14:textId="39B2901D" w:rsidR="00A74E2C" w:rsidRPr="00A74E2C" w:rsidRDefault="00A74E2C" w:rsidP="00A74E2C">
      <w:pPr>
        <w:rPr>
          <w:b/>
          <w:bCs/>
        </w:rPr>
      </w:pPr>
      <w:r w:rsidRPr="00A74E2C">
        <w:rPr>
          <w:b/>
          <w:bCs/>
        </w:rPr>
        <w:t>Baumaterial</w:t>
      </w:r>
    </w:p>
    <w:p w14:paraId="1C9F9F86" w14:textId="0467B1EF" w:rsidR="00A74E2C" w:rsidRPr="00A74E2C" w:rsidRDefault="00A74E2C" w:rsidP="00A74E2C">
      <w:pPr>
        <w:pStyle w:val="Listenabsatz"/>
        <w:numPr>
          <w:ilvl w:val="0"/>
          <w:numId w:val="6"/>
        </w:numPr>
      </w:pPr>
      <w:r w:rsidRPr="00A74E2C">
        <w:t>Siehe Tüftelheft</w:t>
      </w:r>
      <w:r w:rsidR="00873B8B">
        <w:t>/Produktheft</w:t>
      </w:r>
    </w:p>
    <w:p w14:paraId="6C879E0D" w14:textId="267A3792" w:rsidR="00A13FD7" w:rsidRDefault="00A74E2C" w:rsidP="00A74E2C">
      <w:pPr>
        <w:rPr>
          <w:b/>
          <w:bCs/>
        </w:rPr>
      </w:pPr>
      <w:r w:rsidRPr="00A74E2C">
        <w:rPr>
          <w:b/>
          <w:bCs/>
        </w:rPr>
        <w:t>Wichtig</w:t>
      </w:r>
    </w:p>
    <w:p w14:paraId="673DD4DB" w14:textId="089F90EE" w:rsidR="00A74E2C" w:rsidRPr="00A13FD7" w:rsidRDefault="00A74E2C" w:rsidP="00A13FD7">
      <w:pPr>
        <w:pStyle w:val="Listenabsatz"/>
        <w:numPr>
          <w:ilvl w:val="0"/>
          <w:numId w:val="6"/>
        </w:numPr>
        <w:rPr>
          <w:b/>
          <w:bCs/>
        </w:rPr>
      </w:pPr>
      <w:r w:rsidRPr="00A74E2C">
        <w:t xml:space="preserve">Sie benötigen einen </w:t>
      </w:r>
      <w:r w:rsidRPr="00873B8B">
        <w:rPr>
          <w:b/>
          <w:bCs/>
        </w:rPr>
        <w:t>Cutter.</w:t>
      </w:r>
    </w:p>
    <w:p w14:paraId="69054B71" w14:textId="124F8B98" w:rsidR="00A13FD7" w:rsidRDefault="00A74E2C" w:rsidP="00A74E2C">
      <w:r w:rsidRPr="00A13FD7">
        <w:rPr>
          <w:b/>
          <w:bCs/>
        </w:rPr>
        <w:t>B</w:t>
      </w:r>
      <w:r w:rsidR="00A13FD7">
        <w:rPr>
          <w:b/>
          <w:bCs/>
        </w:rPr>
        <w:t>itte b</w:t>
      </w:r>
      <w:r w:rsidRPr="00A13FD7">
        <w:rPr>
          <w:b/>
          <w:bCs/>
        </w:rPr>
        <w:t>eachten Sie:</w:t>
      </w:r>
    </w:p>
    <w:p w14:paraId="4A1BC20E" w14:textId="68964C98" w:rsidR="00A74E2C" w:rsidRPr="00A74E2C" w:rsidRDefault="00A74E2C" w:rsidP="00A13FD7">
      <w:pPr>
        <w:pStyle w:val="Listenabsatz"/>
        <w:numPr>
          <w:ilvl w:val="0"/>
          <w:numId w:val="6"/>
        </w:numPr>
      </w:pPr>
      <w:r w:rsidRPr="00A74E2C">
        <w:t xml:space="preserve">Wenn nach der Beleuchtung noch ein Propeller eingebaut werden soll, ist es notwendig, das </w:t>
      </w:r>
      <w:r w:rsidRPr="00873B8B">
        <w:rPr>
          <w:b/>
          <w:bCs/>
        </w:rPr>
        <w:t>Auto oben aufzuschneiden</w:t>
      </w:r>
      <w:r w:rsidRPr="00A74E2C">
        <w:t>. Die Seite mit der Trinköffnung wird später für den Propeller benötigt.</w:t>
      </w:r>
    </w:p>
    <w:p w14:paraId="13A690BD" w14:textId="10AAFEA5" w:rsidR="00A74E2C" w:rsidRPr="00A13FD7" w:rsidRDefault="00A74E2C" w:rsidP="00A74E2C">
      <w:pPr>
        <w:rPr>
          <w:b/>
          <w:bCs/>
        </w:rPr>
      </w:pPr>
      <w:r w:rsidRPr="00A13FD7">
        <w:rPr>
          <w:b/>
          <w:bCs/>
        </w:rPr>
        <w:t>Sicherheitshinweis</w:t>
      </w:r>
    </w:p>
    <w:p w14:paraId="780B5B14" w14:textId="77777777" w:rsidR="00A74E2C" w:rsidRDefault="00A74E2C" w:rsidP="00A13FD7">
      <w:pPr>
        <w:pStyle w:val="Listenabsatz"/>
        <w:numPr>
          <w:ilvl w:val="0"/>
          <w:numId w:val="6"/>
        </w:numPr>
      </w:pPr>
      <w:r w:rsidRPr="00A74E2C">
        <w:t xml:space="preserve">Wenn Sie diese Einheit in der Grundschule durchführen, schneiden Sie die Milchtüten am besten im Vorfeld selbst auf. Falls Sie Ihren Schülerinnen und Schülern diese Aufgabe zutrauen, achten Sie auf einen klaren </w:t>
      </w:r>
      <w:r w:rsidRPr="00873B8B">
        <w:rPr>
          <w:b/>
          <w:bCs/>
        </w:rPr>
        <w:t>Sicherheitshinweis</w:t>
      </w:r>
      <w:r w:rsidRPr="00A74E2C">
        <w:t xml:space="preserve"> und eine sorgfältige Anleitung.</w:t>
      </w:r>
    </w:p>
    <w:p w14:paraId="71162583" w14:textId="118F80E0" w:rsidR="00A13FD7" w:rsidRPr="00A13FD7" w:rsidRDefault="00A13FD7" w:rsidP="00A74E2C">
      <w:pPr>
        <w:rPr>
          <w:b/>
          <w:bCs/>
        </w:rPr>
      </w:pPr>
      <w:r w:rsidRPr="00A13FD7">
        <w:rPr>
          <w:b/>
          <w:bCs/>
        </w:rPr>
        <w:t>Vertiefungsmöglichkeit:</w:t>
      </w:r>
    </w:p>
    <w:p w14:paraId="1420124B" w14:textId="367C089C" w:rsidR="00A13FD7" w:rsidRDefault="00A13FD7" w:rsidP="00A13FD7">
      <w:pPr>
        <w:pStyle w:val="Listenabsatz"/>
        <w:numPr>
          <w:ilvl w:val="0"/>
          <w:numId w:val="10"/>
        </w:numPr>
      </w:pPr>
      <w:r>
        <w:t>Ergänzend können Sie das Thema Beleuchtung mit Solarenergie aufgreifen.</w:t>
      </w:r>
    </w:p>
    <w:p w14:paraId="4124AB10" w14:textId="77777777" w:rsidR="00A13FD7" w:rsidRDefault="00A13FD7" w:rsidP="00A13FD7">
      <w:pPr>
        <w:pStyle w:val="Listenabsatz"/>
        <w:ind w:left="360"/>
      </w:pPr>
    </w:p>
    <w:p w14:paraId="6E3BDE97" w14:textId="77777777" w:rsidR="00A13FD7" w:rsidRDefault="00A13FD7" w:rsidP="00A13FD7">
      <w:pPr>
        <w:pStyle w:val="Listenabsatz"/>
        <w:ind w:left="360"/>
      </w:pPr>
    </w:p>
    <w:p w14:paraId="2132CE9E" w14:textId="77777777" w:rsidR="00A13FD7" w:rsidRDefault="00A13FD7" w:rsidP="00A13FD7">
      <w:pPr>
        <w:pStyle w:val="Listenabsatz"/>
        <w:ind w:left="360"/>
      </w:pPr>
    </w:p>
    <w:p w14:paraId="24A189E6" w14:textId="77777777" w:rsidR="00A13FD7" w:rsidRDefault="00A13FD7" w:rsidP="00A13FD7">
      <w:pPr>
        <w:pStyle w:val="Listenabsatz"/>
        <w:ind w:left="360"/>
      </w:pPr>
    </w:p>
    <w:p w14:paraId="3BEA6245" w14:textId="77777777" w:rsidR="00A13FD7" w:rsidRDefault="00A13FD7" w:rsidP="00A13FD7">
      <w:pPr>
        <w:pStyle w:val="Listenabsatz"/>
        <w:ind w:left="360"/>
      </w:pPr>
    </w:p>
    <w:p w14:paraId="18450AA3" w14:textId="77777777" w:rsidR="00A13FD7" w:rsidRDefault="00A13FD7" w:rsidP="00A13FD7">
      <w:pPr>
        <w:pStyle w:val="Listenabsatz"/>
        <w:ind w:left="360"/>
      </w:pPr>
    </w:p>
    <w:p w14:paraId="768AB703" w14:textId="77777777" w:rsidR="00A13FD7" w:rsidRDefault="00A13FD7" w:rsidP="00A13FD7">
      <w:pPr>
        <w:pStyle w:val="Listenabsatz"/>
        <w:ind w:left="360"/>
      </w:pPr>
    </w:p>
    <w:p w14:paraId="7417194C" w14:textId="77777777" w:rsidR="00A13FD7" w:rsidRDefault="00A13FD7" w:rsidP="00A13FD7">
      <w:pPr>
        <w:pStyle w:val="Listenabsatz"/>
        <w:ind w:left="360"/>
      </w:pPr>
    </w:p>
    <w:p w14:paraId="69E1D172" w14:textId="77777777" w:rsidR="00A13FD7" w:rsidRDefault="00A13FD7" w:rsidP="00A13FD7">
      <w:pPr>
        <w:pStyle w:val="Listenabsatz"/>
        <w:ind w:left="360"/>
      </w:pPr>
    </w:p>
    <w:p w14:paraId="32D8EF72" w14:textId="77777777" w:rsidR="00A13FD7" w:rsidRDefault="00A13FD7" w:rsidP="00A13FD7">
      <w:pPr>
        <w:pStyle w:val="Listenabsatz"/>
        <w:ind w:left="360"/>
      </w:pPr>
    </w:p>
    <w:p w14:paraId="49C1859B" w14:textId="77777777" w:rsidR="00A13FD7" w:rsidRDefault="00A13FD7" w:rsidP="00A13FD7">
      <w:pPr>
        <w:pStyle w:val="Listenabsatz"/>
        <w:ind w:left="360"/>
      </w:pPr>
    </w:p>
    <w:p w14:paraId="583C3276" w14:textId="77777777" w:rsidR="00A13FD7" w:rsidRDefault="00A13FD7" w:rsidP="00A13FD7">
      <w:pPr>
        <w:pStyle w:val="Listenabsatz"/>
        <w:ind w:left="360"/>
      </w:pPr>
    </w:p>
    <w:p w14:paraId="07D84AAC" w14:textId="77777777" w:rsidR="00A13FD7" w:rsidRDefault="00A13FD7" w:rsidP="00A13FD7">
      <w:pPr>
        <w:pStyle w:val="Listenabsatz"/>
        <w:ind w:left="360"/>
      </w:pPr>
    </w:p>
    <w:p w14:paraId="3E673D94" w14:textId="77777777" w:rsidR="00A13FD7" w:rsidRDefault="00A13FD7" w:rsidP="00A13FD7">
      <w:pPr>
        <w:pStyle w:val="Listenabsatz"/>
        <w:ind w:left="360"/>
      </w:pPr>
    </w:p>
    <w:p w14:paraId="6424DA4C" w14:textId="77777777" w:rsidR="00A13FD7" w:rsidRDefault="00A13FD7" w:rsidP="00A13FD7">
      <w:pPr>
        <w:pStyle w:val="Listenabsatz"/>
        <w:ind w:left="360"/>
      </w:pPr>
    </w:p>
    <w:p w14:paraId="0B425944" w14:textId="77777777" w:rsidR="00A13FD7" w:rsidRDefault="00A13FD7" w:rsidP="00A13FD7">
      <w:pPr>
        <w:pStyle w:val="Listenabsatz"/>
        <w:ind w:left="360"/>
      </w:pPr>
    </w:p>
    <w:p w14:paraId="14930E28" w14:textId="77777777" w:rsidR="00A13FD7" w:rsidRDefault="00A13FD7" w:rsidP="00A13FD7">
      <w:pPr>
        <w:pStyle w:val="Listenabsatz"/>
        <w:ind w:left="360"/>
      </w:pPr>
    </w:p>
    <w:p w14:paraId="66261752" w14:textId="77777777" w:rsidR="00A13FD7" w:rsidRDefault="00A13FD7" w:rsidP="00A13FD7">
      <w:pPr>
        <w:pStyle w:val="Listenabsatz"/>
        <w:ind w:left="360"/>
      </w:pPr>
    </w:p>
    <w:p w14:paraId="2F74BD73" w14:textId="77777777" w:rsidR="00A13FD7" w:rsidRDefault="00A13FD7" w:rsidP="00A13FD7">
      <w:pPr>
        <w:pStyle w:val="Listenabsatz"/>
        <w:ind w:left="360"/>
      </w:pPr>
    </w:p>
    <w:p w14:paraId="5CE3B8CD" w14:textId="77777777" w:rsidR="00A13FD7" w:rsidRDefault="00A13FD7" w:rsidP="00A13FD7">
      <w:pPr>
        <w:pStyle w:val="Listenabsatz"/>
        <w:ind w:left="360"/>
      </w:pPr>
    </w:p>
    <w:p w14:paraId="46FD1394" w14:textId="77777777" w:rsidR="00A13FD7" w:rsidRDefault="00A13FD7" w:rsidP="00A13FD7">
      <w:pPr>
        <w:pStyle w:val="Listenabsatz"/>
        <w:ind w:left="360"/>
      </w:pPr>
    </w:p>
    <w:p w14:paraId="6CA7EAB3" w14:textId="77777777" w:rsidR="00A13FD7" w:rsidRDefault="00A13FD7" w:rsidP="00A13FD7">
      <w:pPr>
        <w:pStyle w:val="Listenabsatz"/>
        <w:ind w:left="360"/>
      </w:pPr>
    </w:p>
    <w:p w14:paraId="3D7E20F1" w14:textId="77777777" w:rsidR="00A13FD7" w:rsidRDefault="00A13FD7" w:rsidP="00A13FD7">
      <w:pPr>
        <w:pStyle w:val="Listenabsatz"/>
        <w:ind w:left="360"/>
      </w:pPr>
    </w:p>
    <w:p w14:paraId="06A6CF6D" w14:textId="77777777" w:rsidR="00A13FD7" w:rsidRPr="00A74E2C" w:rsidRDefault="00A13FD7" w:rsidP="00A13FD7">
      <w:pPr>
        <w:pStyle w:val="Listenabsatz"/>
        <w:ind w:left="360"/>
      </w:pPr>
    </w:p>
    <w:p w14:paraId="66B205D9" w14:textId="77777777" w:rsidR="00A74E2C" w:rsidRPr="00A13FD7" w:rsidRDefault="00A74E2C" w:rsidP="00A74E2C">
      <w:pPr>
        <w:rPr>
          <w:b/>
          <w:bCs/>
          <w:sz w:val="24"/>
          <w:szCs w:val="24"/>
        </w:rPr>
      </w:pPr>
      <w:r w:rsidRPr="00A13FD7">
        <w:rPr>
          <w:b/>
          <w:bCs/>
          <w:sz w:val="24"/>
          <w:szCs w:val="24"/>
        </w:rPr>
        <w:lastRenderedPageBreak/>
        <w:t>Teil 3: Milchtütenauto mit Propellerantrieb</w:t>
      </w:r>
    </w:p>
    <w:p w14:paraId="56975223" w14:textId="48702C57" w:rsidR="00A74E2C" w:rsidRPr="00A13FD7" w:rsidRDefault="00A74E2C" w:rsidP="00A74E2C">
      <w:pPr>
        <w:rPr>
          <w:b/>
          <w:bCs/>
        </w:rPr>
      </w:pPr>
      <w:r w:rsidRPr="00A13FD7">
        <w:rPr>
          <w:b/>
          <w:bCs/>
        </w:rPr>
        <w:t>Begleitmaterial</w:t>
      </w:r>
    </w:p>
    <w:p w14:paraId="04953CA1" w14:textId="7DFEAC11" w:rsidR="00A74E2C" w:rsidRPr="00A74E2C" w:rsidRDefault="00A74E2C" w:rsidP="00A13FD7">
      <w:pPr>
        <w:pStyle w:val="Listenabsatz"/>
        <w:numPr>
          <w:ilvl w:val="0"/>
          <w:numId w:val="6"/>
        </w:numPr>
      </w:pPr>
      <w:r w:rsidRPr="00A74E2C">
        <w:t>Ausgedruckte</w:t>
      </w:r>
      <w:r w:rsidR="00C859A4">
        <w:t xml:space="preserve"> Bauanleitung </w:t>
      </w:r>
      <w:r w:rsidRPr="00A74E2C">
        <w:t>oder digitales Tüftelheft in der BookCreator-App (Teil 3).</w:t>
      </w:r>
    </w:p>
    <w:p w14:paraId="6C43A73B" w14:textId="1261D1BC" w:rsidR="00A74E2C" w:rsidRPr="00A13FD7" w:rsidRDefault="00A74E2C" w:rsidP="00A74E2C">
      <w:pPr>
        <w:rPr>
          <w:b/>
          <w:bCs/>
        </w:rPr>
      </w:pPr>
      <w:r w:rsidRPr="00A13FD7">
        <w:rPr>
          <w:b/>
          <w:bCs/>
        </w:rPr>
        <w:t>Baumaterial</w:t>
      </w:r>
    </w:p>
    <w:p w14:paraId="38FDA047" w14:textId="71A1A058" w:rsidR="00A74E2C" w:rsidRPr="00A74E2C" w:rsidRDefault="00A74E2C" w:rsidP="00A13FD7">
      <w:pPr>
        <w:pStyle w:val="Listenabsatz"/>
        <w:numPr>
          <w:ilvl w:val="0"/>
          <w:numId w:val="6"/>
        </w:numPr>
      </w:pPr>
      <w:r w:rsidRPr="00A74E2C">
        <w:t xml:space="preserve">Siehe </w:t>
      </w:r>
      <w:r w:rsidR="00C859A4">
        <w:t>Bauanleitung</w:t>
      </w:r>
      <w:r w:rsidR="00873B8B">
        <w:t>/Produktheft</w:t>
      </w:r>
    </w:p>
    <w:p w14:paraId="74FA9709" w14:textId="77777777" w:rsidR="00A74E2C" w:rsidRDefault="00A74E2C" w:rsidP="00A74E2C">
      <w:pPr>
        <w:rPr>
          <w:b/>
          <w:bCs/>
        </w:rPr>
      </w:pPr>
      <w:r w:rsidRPr="00A13FD7">
        <w:rPr>
          <w:b/>
          <w:bCs/>
        </w:rPr>
        <w:t>Wichtig:</w:t>
      </w:r>
    </w:p>
    <w:p w14:paraId="2B9143A3" w14:textId="2BA82163" w:rsidR="00DB69CE" w:rsidRPr="00DB69CE" w:rsidRDefault="00DB69CE" w:rsidP="00DB69CE">
      <w:pPr>
        <w:pStyle w:val="Listenabsatz"/>
        <w:numPr>
          <w:ilvl w:val="0"/>
          <w:numId w:val="6"/>
        </w:numPr>
        <w:rPr>
          <w:b/>
          <w:bCs/>
        </w:rPr>
      </w:pPr>
      <w:r>
        <w:rPr>
          <w:b/>
          <w:bCs/>
        </w:rPr>
        <w:t xml:space="preserve">Analoge </w:t>
      </w:r>
      <w:r w:rsidR="00C859A4">
        <w:rPr>
          <w:b/>
          <w:bCs/>
        </w:rPr>
        <w:t xml:space="preserve">Bauanleitung: </w:t>
      </w:r>
      <w:r w:rsidR="00C859A4" w:rsidRPr="00DB69CE">
        <w:t>Damit die Kinder das Material kennen lernen, teilen sie zunächst die erste Seite</w:t>
      </w:r>
      <w:r>
        <w:t xml:space="preserve"> „Materialübersicht“</w:t>
      </w:r>
      <w:r w:rsidR="00C859A4" w:rsidRPr="00DB69CE">
        <w:t xml:space="preserve"> aus. Die Seiten 2-5 drucken </w:t>
      </w:r>
      <w:r w:rsidRPr="00DB69CE">
        <w:t>Sie,</w:t>
      </w:r>
      <w:r w:rsidR="00C859A4" w:rsidRPr="00DB69CE">
        <w:t xml:space="preserve"> wenn möglich als </w:t>
      </w:r>
      <w:r w:rsidR="00C859A4" w:rsidRPr="00DB69CE">
        <w:rPr>
          <w:b/>
          <w:bCs/>
        </w:rPr>
        <w:t xml:space="preserve">Broschüre </w:t>
      </w:r>
      <w:r w:rsidR="00C859A4" w:rsidRPr="00DB69CE">
        <w:t>(DIN A3) aus. Diese können sich die Kinder dann abholen, wenn sie mit der ersten Seite fertig sind.</w:t>
      </w:r>
    </w:p>
    <w:p w14:paraId="4C890DA9" w14:textId="0B206171" w:rsidR="00A74E2C" w:rsidRPr="00A74E2C" w:rsidRDefault="00A74E2C" w:rsidP="00A13FD7">
      <w:pPr>
        <w:pStyle w:val="Listenabsatz"/>
        <w:numPr>
          <w:ilvl w:val="0"/>
          <w:numId w:val="8"/>
        </w:numPr>
      </w:pPr>
      <w:r w:rsidRPr="00A74E2C">
        <w:t xml:space="preserve">Sie benötigen einen </w:t>
      </w:r>
      <w:r w:rsidRPr="00873B8B">
        <w:rPr>
          <w:b/>
          <w:bCs/>
        </w:rPr>
        <w:t>Cutter.</w:t>
      </w:r>
    </w:p>
    <w:p w14:paraId="1EB07C9F" w14:textId="7446E239" w:rsidR="00A74E2C" w:rsidRPr="00A74E2C" w:rsidRDefault="00A74E2C" w:rsidP="00A13FD7">
      <w:pPr>
        <w:pStyle w:val="Listenabsatz"/>
        <w:numPr>
          <w:ilvl w:val="0"/>
          <w:numId w:val="8"/>
        </w:numPr>
      </w:pPr>
      <w:r w:rsidRPr="00A74E2C">
        <w:t>Falls Sie keine Beleuchtung eingebaut haben, schneiden Sie die Trinköffnung wie in der Bauanleitung beschrieben mit dem Cutter auf.</w:t>
      </w:r>
    </w:p>
    <w:p w14:paraId="4F8D2E46" w14:textId="5E618B0F" w:rsidR="00A74E2C" w:rsidRPr="00A74E2C" w:rsidRDefault="00A74E2C" w:rsidP="00A13FD7">
      <w:pPr>
        <w:pStyle w:val="Listenabsatz"/>
        <w:numPr>
          <w:ilvl w:val="0"/>
          <w:numId w:val="8"/>
        </w:numPr>
      </w:pPr>
      <w:r w:rsidRPr="00A74E2C">
        <w:t xml:space="preserve">Auch hier gilt: Wenn die Kinder selbst mit dem Cutter arbeiten sollen, achten Sie auf eine umfassende </w:t>
      </w:r>
      <w:r w:rsidRPr="00A13FD7">
        <w:rPr>
          <w:b/>
          <w:bCs/>
        </w:rPr>
        <w:t>Sicherheitseinweisung</w:t>
      </w:r>
      <w:r w:rsidRPr="00A74E2C">
        <w:t>.</w:t>
      </w:r>
    </w:p>
    <w:p w14:paraId="2694D5DD" w14:textId="77777777" w:rsidR="00873B8B" w:rsidRDefault="00A74E2C" w:rsidP="00A74E2C">
      <w:pPr>
        <w:pStyle w:val="Listenabsatz"/>
        <w:numPr>
          <w:ilvl w:val="0"/>
          <w:numId w:val="8"/>
        </w:numPr>
      </w:pPr>
      <w:r w:rsidRPr="00A74E2C">
        <w:t xml:space="preserve">Zusätzlich benötigen Sie mindestens </w:t>
      </w:r>
      <w:r w:rsidRPr="00873B8B">
        <w:rPr>
          <w:b/>
          <w:bCs/>
        </w:rPr>
        <w:t>eine Abisolierzange</w:t>
      </w:r>
      <w:r w:rsidRPr="00A74E2C">
        <w:t xml:space="preserve">. Die Kabel des Batteriefachs sowie der rote Draht müssen an den Enden abisoliert werden, damit die Kinder sie leichter mit dem Propeller oder dem Schalter verbinden können. </w:t>
      </w:r>
    </w:p>
    <w:p w14:paraId="6E224C87" w14:textId="32E216E3" w:rsidR="00A74E2C" w:rsidRDefault="00A74E2C" w:rsidP="00873B8B">
      <w:pPr>
        <w:pStyle w:val="Listenabsatz"/>
        <w:ind w:left="360"/>
      </w:pPr>
      <w:r w:rsidRPr="00A74E2C">
        <w:t>Wenn möglich, bereiten Sie diese Arbeitsschritte im Vorfeld vor.</w:t>
      </w:r>
    </w:p>
    <w:p w14:paraId="69B5A649" w14:textId="77777777" w:rsidR="00A13FD7" w:rsidRPr="00A74E2C" w:rsidRDefault="00A13FD7" w:rsidP="00A13FD7">
      <w:pPr>
        <w:pStyle w:val="Listenabsatz"/>
        <w:ind w:left="360"/>
      </w:pPr>
    </w:p>
    <w:p w14:paraId="00DD1A3B" w14:textId="77777777" w:rsidR="00102403" w:rsidRDefault="00102403" w:rsidP="00A74E2C"/>
    <w:p w14:paraId="4ADD13B7" w14:textId="2A121C0A" w:rsidR="00FD4F26" w:rsidRPr="00FD4F26" w:rsidRDefault="00FD4F26" w:rsidP="00FD4F26">
      <w:r w:rsidRPr="00FD4F26">
        <w:br/>
      </w:r>
    </w:p>
    <w:p w14:paraId="2C5CCAAF" w14:textId="77777777" w:rsidR="00880D10" w:rsidRDefault="00880D10"/>
    <w:sectPr w:rsidR="00880D1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4E60B" w14:textId="77777777" w:rsidR="00A13FD7" w:rsidRDefault="00A13FD7" w:rsidP="00A13FD7">
      <w:pPr>
        <w:spacing w:after="0" w:line="240" w:lineRule="auto"/>
      </w:pPr>
      <w:r>
        <w:separator/>
      </w:r>
    </w:p>
  </w:endnote>
  <w:endnote w:type="continuationSeparator" w:id="0">
    <w:p w14:paraId="3932A564" w14:textId="77777777" w:rsidR="00A13FD7" w:rsidRDefault="00A13FD7" w:rsidP="00A13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A3632" w14:textId="77777777" w:rsidR="00A13FD7" w:rsidRDefault="00A13FD7" w:rsidP="00A13FD7">
      <w:pPr>
        <w:spacing w:after="0" w:line="240" w:lineRule="auto"/>
      </w:pPr>
      <w:r>
        <w:separator/>
      </w:r>
    </w:p>
  </w:footnote>
  <w:footnote w:type="continuationSeparator" w:id="0">
    <w:p w14:paraId="4115862C" w14:textId="77777777" w:rsidR="00A13FD7" w:rsidRDefault="00A13FD7" w:rsidP="00A13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3015" w14:textId="25372976" w:rsidR="00A13FD7" w:rsidRDefault="00C859A4">
    <w:pPr>
      <w:pStyle w:val="Kopfzeile"/>
    </w:pPr>
    <w:r>
      <w:rPr>
        <w:noProof/>
      </w:rPr>
      <w:drawing>
        <wp:anchor distT="0" distB="0" distL="114300" distR="114300" simplePos="0" relativeHeight="251659264" behindDoc="0" locked="0" layoutInCell="1" allowOverlap="1" wp14:anchorId="4228C3ED" wp14:editId="3BF9526A">
          <wp:simplePos x="0" y="0"/>
          <wp:positionH relativeFrom="column">
            <wp:posOffset>5110480</wp:posOffset>
          </wp:positionH>
          <wp:positionV relativeFrom="paragraph">
            <wp:posOffset>-306705</wp:posOffset>
          </wp:positionV>
          <wp:extent cx="1419225" cy="634365"/>
          <wp:effectExtent l="0" t="0" r="9525" b="0"/>
          <wp:wrapNone/>
          <wp:docPr id="216558666" name="Grafik 1" descr="Ein Bild, das Farbigkeit, Screenshot, Grafiken, Klebezett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58666" name="Grafik 1" descr="Ein Bild, das Farbigkeit, Screenshot, Grafiken, Klebezett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19225" cy="634365"/>
                  </a:xfrm>
                  <a:prstGeom prst="rect">
                    <a:avLst/>
                  </a:prstGeom>
                </pic:spPr>
              </pic:pic>
            </a:graphicData>
          </a:graphic>
          <wp14:sizeRelH relativeFrom="page">
            <wp14:pctWidth>0</wp14:pctWidth>
          </wp14:sizeRelH>
          <wp14:sizeRelV relativeFrom="page">
            <wp14:pctHeight>0</wp14:pctHeight>
          </wp14:sizeRelV>
        </wp:anchor>
      </w:drawing>
    </w:r>
    <w:r w:rsidR="00A13FD7">
      <w:rPr>
        <w:noProof/>
      </w:rPr>
      <w:drawing>
        <wp:anchor distT="0" distB="0" distL="114300" distR="114300" simplePos="0" relativeHeight="251658240" behindDoc="0" locked="0" layoutInCell="1" allowOverlap="1" wp14:anchorId="737C525B" wp14:editId="44FB88EC">
          <wp:simplePos x="0" y="0"/>
          <wp:positionH relativeFrom="column">
            <wp:posOffset>-680720</wp:posOffset>
          </wp:positionH>
          <wp:positionV relativeFrom="paragraph">
            <wp:posOffset>-240030</wp:posOffset>
          </wp:positionV>
          <wp:extent cx="3230693" cy="492510"/>
          <wp:effectExtent l="0" t="0" r="0" b="3175"/>
          <wp:wrapNone/>
          <wp:docPr id="1628379736"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79736" name="Grafik 2" descr="Ein Bild, das Text, Schrift, Logo, Grafik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3230693" cy="492510"/>
                  </a:xfrm>
                  <a:prstGeom prst="rect">
                    <a:avLst/>
                  </a:prstGeom>
                </pic:spPr>
              </pic:pic>
            </a:graphicData>
          </a:graphic>
          <wp14:sizeRelH relativeFrom="page">
            <wp14:pctWidth>0</wp14:pctWidth>
          </wp14:sizeRelH>
          <wp14:sizeRelV relativeFrom="page">
            <wp14:pctHeight>0</wp14:pctHeight>
          </wp14:sizeRelV>
        </wp:anchor>
      </w:drawing>
    </w:r>
    <w:r w:rsidR="00A13F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4E73"/>
    <w:multiLevelType w:val="hybridMultilevel"/>
    <w:tmpl w:val="E048B12A"/>
    <w:lvl w:ilvl="0" w:tplc="51EAF27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BC734E"/>
    <w:multiLevelType w:val="hybridMultilevel"/>
    <w:tmpl w:val="5E02D0B6"/>
    <w:lvl w:ilvl="0" w:tplc="DF24E9DC">
      <w:numFmt w:val="bullet"/>
      <w:lvlText w:val="-"/>
      <w:lvlJc w:val="left"/>
      <w:pPr>
        <w:ind w:left="360" w:hanging="360"/>
      </w:pPr>
      <w:rPr>
        <w:rFonts w:ascii="Aptos" w:eastAsiaTheme="minorHAnsi" w:hAnsi="Apto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DAE472B"/>
    <w:multiLevelType w:val="hybridMultilevel"/>
    <w:tmpl w:val="C6BA8956"/>
    <w:lvl w:ilvl="0" w:tplc="A406E36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78522D"/>
    <w:multiLevelType w:val="hybridMultilevel"/>
    <w:tmpl w:val="CF30EB9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B4A1A9B"/>
    <w:multiLevelType w:val="hybridMultilevel"/>
    <w:tmpl w:val="5FA4716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4EF034A"/>
    <w:multiLevelType w:val="hybridMultilevel"/>
    <w:tmpl w:val="C9927C9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AF51467"/>
    <w:multiLevelType w:val="hybridMultilevel"/>
    <w:tmpl w:val="6EDE9C64"/>
    <w:lvl w:ilvl="0" w:tplc="B4E65BFC">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583F20"/>
    <w:multiLevelType w:val="multilevel"/>
    <w:tmpl w:val="E092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97971"/>
    <w:multiLevelType w:val="hybridMultilevel"/>
    <w:tmpl w:val="5AC6F7C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7430C82"/>
    <w:multiLevelType w:val="hybridMultilevel"/>
    <w:tmpl w:val="CE7E610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81750A1"/>
    <w:multiLevelType w:val="hybridMultilevel"/>
    <w:tmpl w:val="5AD2BAA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D15749E"/>
    <w:multiLevelType w:val="hybridMultilevel"/>
    <w:tmpl w:val="2C7AB3D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72251516">
    <w:abstractNumId w:val="10"/>
  </w:num>
  <w:num w:numId="2" w16cid:durableId="973367826">
    <w:abstractNumId w:val="1"/>
  </w:num>
  <w:num w:numId="3" w16cid:durableId="1376587981">
    <w:abstractNumId w:val="0"/>
  </w:num>
  <w:num w:numId="4" w16cid:durableId="1447651033">
    <w:abstractNumId w:val="3"/>
  </w:num>
  <w:num w:numId="5" w16cid:durableId="1781993956">
    <w:abstractNumId w:val="9"/>
  </w:num>
  <w:num w:numId="6" w16cid:durableId="1268850404">
    <w:abstractNumId w:val="11"/>
  </w:num>
  <w:num w:numId="7" w16cid:durableId="1464545368">
    <w:abstractNumId w:val="6"/>
  </w:num>
  <w:num w:numId="8" w16cid:durableId="1967807439">
    <w:abstractNumId w:val="5"/>
  </w:num>
  <w:num w:numId="9" w16cid:durableId="51084081">
    <w:abstractNumId w:val="2"/>
  </w:num>
  <w:num w:numId="10" w16cid:durableId="747456955">
    <w:abstractNumId w:val="4"/>
  </w:num>
  <w:num w:numId="11" w16cid:durableId="546262076">
    <w:abstractNumId w:val="8"/>
  </w:num>
  <w:num w:numId="12" w16cid:durableId="241259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26"/>
    <w:rsid w:val="000263A5"/>
    <w:rsid w:val="0008057A"/>
    <w:rsid w:val="000962A6"/>
    <w:rsid w:val="000B1278"/>
    <w:rsid w:val="00102403"/>
    <w:rsid w:val="003713C8"/>
    <w:rsid w:val="003B4B6A"/>
    <w:rsid w:val="007C6FCA"/>
    <w:rsid w:val="007E5A48"/>
    <w:rsid w:val="007F3977"/>
    <w:rsid w:val="00873B8B"/>
    <w:rsid w:val="00880D10"/>
    <w:rsid w:val="00891C7F"/>
    <w:rsid w:val="00A13FD7"/>
    <w:rsid w:val="00A56103"/>
    <w:rsid w:val="00A74E2C"/>
    <w:rsid w:val="00C05FA0"/>
    <w:rsid w:val="00C859A4"/>
    <w:rsid w:val="00DB69CE"/>
    <w:rsid w:val="00E730D0"/>
    <w:rsid w:val="00F04844"/>
    <w:rsid w:val="00FA1EF5"/>
    <w:rsid w:val="00FD4F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B8075E"/>
  <w15:chartTrackingRefBased/>
  <w15:docId w15:val="{B9790BCE-3F26-46D4-96D8-10CE8909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D4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D4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D4F2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D4F2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D4F2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D4F2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D4F2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D4F2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D4F2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4F2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D4F2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D4F2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D4F2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D4F2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D4F2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D4F2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D4F2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D4F26"/>
    <w:rPr>
      <w:rFonts w:eastAsiaTheme="majorEastAsia" w:cstheme="majorBidi"/>
      <w:color w:val="272727" w:themeColor="text1" w:themeTint="D8"/>
    </w:rPr>
  </w:style>
  <w:style w:type="paragraph" w:styleId="Titel">
    <w:name w:val="Title"/>
    <w:basedOn w:val="Standard"/>
    <w:next w:val="Standard"/>
    <w:link w:val="TitelZchn"/>
    <w:uiPriority w:val="10"/>
    <w:qFormat/>
    <w:rsid w:val="00FD4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D4F2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D4F2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D4F2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D4F2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D4F26"/>
    <w:rPr>
      <w:i/>
      <w:iCs/>
      <w:color w:val="404040" w:themeColor="text1" w:themeTint="BF"/>
    </w:rPr>
  </w:style>
  <w:style w:type="paragraph" w:styleId="Listenabsatz">
    <w:name w:val="List Paragraph"/>
    <w:basedOn w:val="Standard"/>
    <w:uiPriority w:val="34"/>
    <w:qFormat/>
    <w:rsid w:val="00FD4F26"/>
    <w:pPr>
      <w:ind w:left="720"/>
      <w:contextualSpacing/>
    </w:pPr>
  </w:style>
  <w:style w:type="character" w:styleId="IntensiveHervorhebung">
    <w:name w:val="Intense Emphasis"/>
    <w:basedOn w:val="Absatz-Standardschriftart"/>
    <w:uiPriority w:val="21"/>
    <w:qFormat/>
    <w:rsid w:val="00FD4F26"/>
    <w:rPr>
      <w:i/>
      <w:iCs/>
      <w:color w:val="0F4761" w:themeColor="accent1" w:themeShade="BF"/>
    </w:rPr>
  </w:style>
  <w:style w:type="paragraph" w:styleId="IntensivesZitat">
    <w:name w:val="Intense Quote"/>
    <w:basedOn w:val="Standard"/>
    <w:next w:val="Standard"/>
    <w:link w:val="IntensivesZitatZchn"/>
    <w:uiPriority w:val="30"/>
    <w:qFormat/>
    <w:rsid w:val="00FD4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D4F26"/>
    <w:rPr>
      <w:i/>
      <w:iCs/>
      <w:color w:val="0F4761" w:themeColor="accent1" w:themeShade="BF"/>
    </w:rPr>
  </w:style>
  <w:style w:type="character" w:styleId="IntensiverVerweis">
    <w:name w:val="Intense Reference"/>
    <w:basedOn w:val="Absatz-Standardschriftart"/>
    <w:uiPriority w:val="32"/>
    <w:qFormat/>
    <w:rsid w:val="00FD4F26"/>
    <w:rPr>
      <w:b/>
      <w:bCs/>
      <w:smallCaps/>
      <w:color w:val="0F4761" w:themeColor="accent1" w:themeShade="BF"/>
      <w:spacing w:val="5"/>
    </w:rPr>
  </w:style>
  <w:style w:type="paragraph" w:styleId="Kopfzeile">
    <w:name w:val="header"/>
    <w:basedOn w:val="Standard"/>
    <w:link w:val="KopfzeileZchn"/>
    <w:uiPriority w:val="99"/>
    <w:unhideWhenUsed/>
    <w:rsid w:val="00A13F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3FD7"/>
  </w:style>
  <w:style w:type="paragraph" w:styleId="Fuzeile">
    <w:name w:val="footer"/>
    <w:basedOn w:val="Standard"/>
    <w:link w:val="FuzeileZchn"/>
    <w:uiPriority w:val="99"/>
    <w:unhideWhenUsed/>
    <w:rsid w:val="00A13F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3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4596">
      <w:bodyDiv w:val="1"/>
      <w:marLeft w:val="0"/>
      <w:marRight w:val="0"/>
      <w:marTop w:val="0"/>
      <w:marBottom w:val="0"/>
      <w:divBdr>
        <w:top w:val="none" w:sz="0" w:space="0" w:color="auto"/>
        <w:left w:val="none" w:sz="0" w:space="0" w:color="auto"/>
        <w:bottom w:val="none" w:sz="0" w:space="0" w:color="auto"/>
        <w:right w:val="none" w:sz="0" w:space="0" w:color="auto"/>
      </w:divBdr>
    </w:div>
    <w:div w:id="705300436">
      <w:bodyDiv w:val="1"/>
      <w:marLeft w:val="0"/>
      <w:marRight w:val="0"/>
      <w:marTop w:val="0"/>
      <w:marBottom w:val="0"/>
      <w:divBdr>
        <w:top w:val="none" w:sz="0" w:space="0" w:color="auto"/>
        <w:left w:val="none" w:sz="0" w:space="0" w:color="auto"/>
        <w:bottom w:val="none" w:sz="0" w:space="0" w:color="auto"/>
        <w:right w:val="none" w:sz="0" w:space="0" w:color="auto"/>
      </w:divBdr>
    </w:div>
    <w:div w:id="1075053793">
      <w:bodyDiv w:val="1"/>
      <w:marLeft w:val="0"/>
      <w:marRight w:val="0"/>
      <w:marTop w:val="0"/>
      <w:marBottom w:val="0"/>
      <w:divBdr>
        <w:top w:val="none" w:sz="0" w:space="0" w:color="auto"/>
        <w:left w:val="none" w:sz="0" w:space="0" w:color="auto"/>
        <w:bottom w:val="none" w:sz="0" w:space="0" w:color="auto"/>
        <w:right w:val="none" w:sz="0" w:space="0" w:color="auto"/>
      </w:divBdr>
    </w:div>
    <w:div w:id="13827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3739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Dylla</dc:creator>
  <cp:keywords/>
  <dc:description/>
  <cp:lastModifiedBy>Juliane Dylla</cp:lastModifiedBy>
  <cp:revision>5</cp:revision>
  <cp:lastPrinted>2024-12-06T11:16:00Z</cp:lastPrinted>
  <dcterms:created xsi:type="dcterms:W3CDTF">2024-12-04T10:17:00Z</dcterms:created>
  <dcterms:modified xsi:type="dcterms:W3CDTF">2024-12-18T11:58:00Z</dcterms:modified>
</cp:coreProperties>
</file>